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56" w:rsidRPr="008A5056" w:rsidRDefault="008A5056" w:rsidP="008A5056">
      <w:pPr>
        <w:pStyle w:val="Tekstpodstawowy"/>
        <w:jc w:val="right"/>
        <w:rPr>
          <w:rFonts w:ascii="Cambria" w:hAnsi="Cambria"/>
          <w:sz w:val="28"/>
        </w:rPr>
      </w:pPr>
      <w:r w:rsidRPr="008A5056">
        <w:rPr>
          <w:rFonts w:ascii="Cambria" w:hAnsi="Cambria"/>
          <w:sz w:val="28"/>
        </w:rPr>
        <w:t>Załącznik nr 3</w:t>
      </w:r>
    </w:p>
    <w:p w:rsidR="008A5056" w:rsidRDefault="008A5056" w:rsidP="008A5056">
      <w:pPr>
        <w:pStyle w:val="Tekstpodstawowy"/>
        <w:spacing w:before="480" w:after="480" w:line="276" w:lineRule="auto"/>
        <w:rPr>
          <w:rFonts w:ascii="Cambria" w:hAnsi="Cambria"/>
          <w:sz w:val="48"/>
        </w:rPr>
      </w:pPr>
      <w:r w:rsidRPr="008A5056">
        <w:rPr>
          <w:rFonts w:ascii="Cambria" w:hAnsi="Cambria"/>
          <w:sz w:val="48"/>
        </w:rPr>
        <w:t>ZASADY PRZ</w:t>
      </w:r>
      <w:r w:rsidR="00AB6013">
        <w:rPr>
          <w:rFonts w:ascii="Cambria" w:hAnsi="Cambria"/>
          <w:sz w:val="48"/>
        </w:rPr>
        <w:t>EPROWADZANIA NABORÓW DO KNSL</w:t>
      </w:r>
    </w:p>
    <w:p w:rsidR="008A5056" w:rsidRPr="008A5056" w:rsidRDefault="008A5056" w:rsidP="00C71277">
      <w:pPr>
        <w:pStyle w:val="Akapitzlist"/>
        <w:numPr>
          <w:ilvl w:val="0"/>
          <w:numId w:val="4"/>
        </w:numPr>
        <w:spacing w:before="120" w:after="120" w:line="276" w:lineRule="auto"/>
        <w:ind w:left="425" w:hanging="357"/>
        <w:contextualSpacing w:val="0"/>
        <w:jc w:val="both"/>
        <w:rPr>
          <w:rFonts w:ascii="Cambria" w:hAnsi="Cambria"/>
          <w:sz w:val="26"/>
          <w:szCs w:val="26"/>
        </w:rPr>
      </w:pPr>
      <w:r w:rsidRPr="008A5056">
        <w:rPr>
          <w:rFonts w:ascii="Cambria" w:hAnsi="Cambria"/>
          <w:sz w:val="26"/>
          <w:szCs w:val="26"/>
        </w:rPr>
        <w:t>Zarząd</w:t>
      </w:r>
      <w:r>
        <w:rPr>
          <w:rFonts w:ascii="Cambria" w:hAnsi="Cambria"/>
          <w:sz w:val="26"/>
          <w:szCs w:val="26"/>
        </w:rPr>
        <w:t xml:space="preserve"> Koła</w:t>
      </w:r>
      <w:r w:rsidRPr="008A5056">
        <w:rPr>
          <w:rFonts w:ascii="Cambria" w:hAnsi="Cambria"/>
          <w:sz w:val="26"/>
          <w:szCs w:val="26"/>
        </w:rPr>
        <w:t xml:space="preserve"> zobowiązany jest do zorganizowania spotkania rekrutacyjnego dla osób zaintere</w:t>
      </w:r>
      <w:r w:rsidR="00AB6013">
        <w:rPr>
          <w:rFonts w:ascii="Cambria" w:hAnsi="Cambria"/>
          <w:sz w:val="26"/>
          <w:szCs w:val="26"/>
        </w:rPr>
        <w:t>sowanych członkostwem w KNSL</w:t>
      </w:r>
      <w:r w:rsidRPr="008A5056">
        <w:rPr>
          <w:rFonts w:ascii="Cambria" w:hAnsi="Cambria"/>
          <w:sz w:val="26"/>
          <w:szCs w:val="26"/>
        </w:rPr>
        <w:t>, nie później niż na trzy tygodnie od rozpoczęcia roku akademickiego.</w:t>
      </w:r>
    </w:p>
    <w:p w:rsidR="00E4433A" w:rsidRDefault="00E4433A" w:rsidP="00C71277">
      <w:pPr>
        <w:numPr>
          <w:ilvl w:val="0"/>
          <w:numId w:val="4"/>
        </w:numPr>
        <w:spacing w:before="120" w:after="120" w:line="276" w:lineRule="auto"/>
        <w:ind w:left="425" w:hanging="357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Osoby zainteresowane członkostwem zobowiązane są do dostarczenia Deklaracji członkowskiej (Załącznik nr 3a) i Kwestionariusza członkostwa (Załącznik nr 3b) Zarządowi bądź Opiekunowi Koła w wyznaczonym przez Zarząd terminie. </w:t>
      </w:r>
    </w:p>
    <w:p w:rsidR="00E4433A" w:rsidRDefault="00E4433A" w:rsidP="00C71277">
      <w:pPr>
        <w:numPr>
          <w:ilvl w:val="0"/>
          <w:numId w:val="4"/>
        </w:numPr>
        <w:spacing w:before="120" w:after="120" w:line="276" w:lineRule="auto"/>
        <w:ind w:left="425" w:hanging="357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Po dostarczeniu dokumentów wymaganych w pkt. 2, rozpoczyna się okres próbny kandydatów, w którym powinni wykazać należyte zainteresowanie działalnością Koła i w miarę możliwości włączać się w jego bieżące prace.</w:t>
      </w:r>
    </w:p>
    <w:p w:rsidR="004E3042" w:rsidRDefault="00AB6013" w:rsidP="00C71277">
      <w:pPr>
        <w:numPr>
          <w:ilvl w:val="0"/>
          <w:numId w:val="4"/>
        </w:numPr>
        <w:spacing w:before="120" w:after="120" w:line="276" w:lineRule="auto"/>
        <w:ind w:left="425" w:hanging="357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Zarząd KNSL</w:t>
      </w:r>
      <w:r w:rsidR="004E3042">
        <w:rPr>
          <w:rFonts w:asciiTheme="majorHAnsi" w:hAnsiTheme="majorHAnsi"/>
          <w:sz w:val="26"/>
          <w:szCs w:val="26"/>
        </w:rPr>
        <w:t xml:space="preserve"> określa zadania będące jedną z metod weryfikacji potencjalnych członków pod kątem ich zaangażowania podczas okresu próbnego.</w:t>
      </w:r>
    </w:p>
    <w:p w:rsidR="004E3042" w:rsidRDefault="00C71277" w:rsidP="00C71277">
      <w:pPr>
        <w:numPr>
          <w:ilvl w:val="0"/>
          <w:numId w:val="4"/>
        </w:numPr>
        <w:spacing w:before="120" w:after="120" w:line="276" w:lineRule="auto"/>
        <w:ind w:left="425" w:hanging="357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Czas </w:t>
      </w:r>
      <w:r w:rsidR="004E3042" w:rsidRPr="00FC4BF9">
        <w:rPr>
          <w:rFonts w:asciiTheme="majorHAnsi" w:hAnsiTheme="majorHAnsi"/>
          <w:sz w:val="26"/>
          <w:szCs w:val="26"/>
        </w:rPr>
        <w:t>trwania</w:t>
      </w:r>
      <w:r>
        <w:rPr>
          <w:rFonts w:asciiTheme="majorHAnsi" w:hAnsiTheme="majorHAnsi"/>
          <w:sz w:val="26"/>
          <w:szCs w:val="26"/>
        </w:rPr>
        <w:t xml:space="preserve"> poszczególnych zadań w trakcie okresu próbnego </w:t>
      </w:r>
      <w:r w:rsidR="00AB6013">
        <w:rPr>
          <w:rFonts w:asciiTheme="majorHAnsi" w:hAnsiTheme="majorHAnsi"/>
          <w:sz w:val="26"/>
          <w:szCs w:val="26"/>
        </w:rPr>
        <w:t>określa Zarząd KNSL</w:t>
      </w:r>
      <w:r w:rsidR="004E3042" w:rsidRPr="00FC4BF9">
        <w:rPr>
          <w:rFonts w:asciiTheme="majorHAnsi" w:hAnsiTheme="majorHAnsi"/>
          <w:sz w:val="26"/>
          <w:szCs w:val="26"/>
        </w:rPr>
        <w:t xml:space="preserve"> i</w:t>
      </w:r>
      <w:r w:rsidR="004E3042">
        <w:rPr>
          <w:rFonts w:asciiTheme="majorHAnsi" w:hAnsiTheme="majorHAnsi"/>
          <w:sz w:val="26"/>
          <w:szCs w:val="26"/>
        </w:rPr>
        <w:t xml:space="preserve"> </w:t>
      </w:r>
      <w:r w:rsidR="004E3042" w:rsidRPr="00FC4BF9">
        <w:rPr>
          <w:rFonts w:asciiTheme="majorHAnsi" w:hAnsiTheme="majorHAnsi"/>
          <w:sz w:val="26"/>
          <w:szCs w:val="26"/>
        </w:rPr>
        <w:t>podaje do publicznej informacji za pomocą stosownych środków,</w:t>
      </w:r>
    </w:p>
    <w:p w:rsidR="004E3042" w:rsidRDefault="004E3042" w:rsidP="00C71277">
      <w:pPr>
        <w:numPr>
          <w:ilvl w:val="0"/>
          <w:numId w:val="4"/>
        </w:numPr>
        <w:spacing w:before="120" w:after="120" w:line="276" w:lineRule="auto"/>
        <w:ind w:left="425" w:hanging="357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O</w:t>
      </w:r>
      <w:r w:rsidRPr="00FC4BF9">
        <w:rPr>
          <w:rFonts w:asciiTheme="majorHAnsi" w:hAnsiTheme="majorHAnsi"/>
          <w:sz w:val="26"/>
          <w:szCs w:val="26"/>
        </w:rPr>
        <w:t xml:space="preserve"> przyjęciu kandydata decyduje zwykłą więk</w:t>
      </w:r>
      <w:r w:rsidR="00AB6013">
        <w:rPr>
          <w:rFonts w:asciiTheme="majorHAnsi" w:hAnsiTheme="majorHAnsi"/>
          <w:sz w:val="26"/>
          <w:szCs w:val="26"/>
        </w:rPr>
        <w:t>szością głosów Zarząd KNSL</w:t>
      </w:r>
      <w:r w:rsidRPr="00FC4BF9">
        <w:rPr>
          <w:rFonts w:asciiTheme="majorHAnsi" w:hAnsiTheme="majorHAnsi"/>
          <w:sz w:val="26"/>
          <w:szCs w:val="26"/>
        </w:rPr>
        <w:t>, który następnie przekazuje informacje dotyczące ostatecznego wyniku rekrutacji do każdego z</w:t>
      </w:r>
      <w:r>
        <w:rPr>
          <w:rFonts w:asciiTheme="majorHAnsi" w:hAnsiTheme="majorHAnsi"/>
          <w:sz w:val="26"/>
          <w:szCs w:val="26"/>
        </w:rPr>
        <w:t xml:space="preserve"> </w:t>
      </w:r>
      <w:r w:rsidRPr="00FC4BF9">
        <w:rPr>
          <w:rFonts w:asciiTheme="majorHAnsi" w:hAnsiTheme="majorHAnsi"/>
          <w:sz w:val="26"/>
          <w:szCs w:val="26"/>
        </w:rPr>
        <w:t>kandydatów.</w:t>
      </w:r>
    </w:p>
    <w:p w:rsidR="004E3042" w:rsidRDefault="0010432F" w:rsidP="00C71277">
      <w:pPr>
        <w:numPr>
          <w:ilvl w:val="0"/>
          <w:numId w:val="4"/>
        </w:numPr>
        <w:spacing w:before="120" w:after="120" w:line="276" w:lineRule="auto"/>
        <w:ind w:left="425" w:hanging="357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Zwieńczeniem procesu rekrutacyjnego jest u</w:t>
      </w:r>
      <w:r w:rsidR="00C71277">
        <w:rPr>
          <w:rFonts w:asciiTheme="majorHAnsi" w:hAnsiTheme="majorHAnsi"/>
          <w:sz w:val="26"/>
          <w:szCs w:val="26"/>
        </w:rPr>
        <w:t>roczyste ślubowanie</w:t>
      </w:r>
      <w:r w:rsidR="00DA7908">
        <w:rPr>
          <w:rFonts w:asciiTheme="majorHAnsi" w:hAnsiTheme="majorHAnsi"/>
          <w:sz w:val="26"/>
          <w:szCs w:val="26"/>
        </w:rPr>
        <w:t xml:space="preserve"> (Załącznik nr 3c)</w:t>
      </w:r>
      <w:r w:rsidR="00C71277">
        <w:rPr>
          <w:rFonts w:asciiTheme="majorHAnsi" w:hAnsiTheme="majorHAnsi"/>
          <w:sz w:val="26"/>
          <w:szCs w:val="26"/>
        </w:rPr>
        <w:t xml:space="preserve"> połączone z </w:t>
      </w:r>
      <w:r>
        <w:rPr>
          <w:rFonts w:asciiTheme="majorHAnsi" w:hAnsiTheme="majorHAnsi"/>
          <w:sz w:val="26"/>
          <w:szCs w:val="26"/>
        </w:rPr>
        <w:t>wręczeniem za</w:t>
      </w:r>
      <w:r w:rsidR="004E3042">
        <w:rPr>
          <w:rFonts w:asciiTheme="majorHAnsi" w:hAnsiTheme="majorHAnsi"/>
          <w:sz w:val="26"/>
          <w:szCs w:val="26"/>
        </w:rPr>
        <w:t>świadczeń o nabyciu członkostwa.</w:t>
      </w:r>
    </w:p>
    <w:p w:rsidR="0010432F" w:rsidRDefault="0010432F" w:rsidP="00C71277">
      <w:pPr>
        <w:numPr>
          <w:ilvl w:val="0"/>
          <w:numId w:val="4"/>
        </w:numPr>
        <w:spacing w:before="120" w:after="120" w:line="276" w:lineRule="auto"/>
        <w:ind w:left="425" w:hanging="357"/>
        <w:jc w:val="both"/>
        <w:rPr>
          <w:rFonts w:asciiTheme="majorHAnsi" w:hAnsiTheme="majorHAnsi"/>
          <w:sz w:val="26"/>
          <w:szCs w:val="26"/>
        </w:rPr>
      </w:pPr>
      <w:r w:rsidRPr="004E3042">
        <w:rPr>
          <w:rFonts w:asciiTheme="majorHAnsi" w:hAnsiTheme="majorHAnsi"/>
          <w:sz w:val="26"/>
          <w:szCs w:val="26"/>
        </w:rPr>
        <w:t xml:space="preserve">Osoba, która otrzyma status pełnoprawnego członka KNSL zobowiązana jest do uregulowania składki członkowskiej względem Koła, poczynając od miesiąca rozpoczynającego rok akademicki. </w:t>
      </w:r>
    </w:p>
    <w:p w:rsidR="00C85696" w:rsidRPr="00A32D43" w:rsidRDefault="00FB6075">
      <w:pPr>
        <w:spacing w:before="1800"/>
        <w:jc w:val="right"/>
        <w:rPr>
          <w:rFonts w:asciiTheme="majorHAnsi" w:hAnsiTheme="majorHAnsi"/>
        </w:rPr>
      </w:pPr>
      <w:r w:rsidRPr="00A32D43">
        <w:rPr>
          <w:rFonts w:asciiTheme="majorHAnsi" w:hAnsiTheme="majorHAnsi"/>
        </w:rPr>
        <w:t>Warszawa, dnia ……………</w:t>
      </w:r>
      <w:r w:rsidR="00C85696">
        <w:rPr>
          <w:rFonts w:asciiTheme="majorHAnsi" w:hAnsiTheme="majorHAnsi"/>
        </w:rPr>
        <w:t>…….</w:t>
      </w:r>
      <w:r w:rsidRPr="00A32D43">
        <w:rPr>
          <w:rFonts w:asciiTheme="majorHAnsi" w:hAnsiTheme="majorHAnsi"/>
        </w:rPr>
        <w:t>…….……. r.</w:t>
      </w:r>
    </w:p>
    <w:sectPr w:rsidR="00C85696" w:rsidRPr="00A32D43" w:rsidSect="00C16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91859"/>
    <w:multiLevelType w:val="hybridMultilevel"/>
    <w:tmpl w:val="DD44F732"/>
    <w:lvl w:ilvl="0" w:tplc="6D94661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D94E8E"/>
    <w:multiLevelType w:val="hybridMultilevel"/>
    <w:tmpl w:val="95BCD4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4E09E5"/>
    <w:multiLevelType w:val="hybridMultilevel"/>
    <w:tmpl w:val="D2D8526E"/>
    <w:lvl w:ilvl="0" w:tplc="19567ED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702939"/>
    <w:multiLevelType w:val="hybridMultilevel"/>
    <w:tmpl w:val="D2D8526E"/>
    <w:lvl w:ilvl="0" w:tplc="19567ED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161969"/>
    <w:multiLevelType w:val="hybridMultilevel"/>
    <w:tmpl w:val="6764D8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79B233F"/>
    <w:multiLevelType w:val="hybridMultilevel"/>
    <w:tmpl w:val="D182226E"/>
    <w:lvl w:ilvl="0" w:tplc="020866E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5056"/>
    <w:rsid w:val="0010432F"/>
    <w:rsid w:val="00130F0D"/>
    <w:rsid w:val="00376BAE"/>
    <w:rsid w:val="003C4685"/>
    <w:rsid w:val="00446796"/>
    <w:rsid w:val="004E3042"/>
    <w:rsid w:val="008A5056"/>
    <w:rsid w:val="008C2D4F"/>
    <w:rsid w:val="00911E36"/>
    <w:rsid w:val="00923859"/>
    <w:rsid w:val="00932EF0"/>
    <w:rsid w:val="009C37CA"/>
    <w:rsid w:val="009E3BD5"/>
    <w:rsid w:val="00A32D43"/>
    <w:rsid w:val="00AA7A96"/>
    <w:rsid w:val="00AB6013"/>
    <w:rsid w:val="00C16BDF"/>
    <w:rsid w:val="00C44FE9"/>
    <w:rsid w:val="00C627B3"/>
    <w:rsid w:val="00C71277"/>
    <w:rsid w:val="00C85696"/>
    <w:rsid w:val="00CB073C"/>
    <w:rsid w:val="00DA7908"/>
    <w:rsid w:val="00DB48CE"/>
    <w:rsid w:val="00DC5435"/>
    <w:rsid w:val="00E30AD7"/>
    <w:rsid w:val="00E4433A"/>
    <w:rsid w:val="00F922B4"/>
    <w:rsid w:val="00FB59CD"/>
    <w:rsid w:val="00FB6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48CE"/>
    <w:pPr>
      <w:keepNext/>
      <w:spacing w:before="840" w:after="600" w:line="360" w:lineRule="auto"/>
      <w:jc w:val="both"/>
      <w:outlineLvl w:val="0"/>
    </w:pPr>
    <w:rPr>
      <w:rFonts w:eastAsiaTheme="majorEastAsia" w:cstheme="majorBidi"/>
      <w:b/>
      <w:bCs/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48CE"/>
    <w:pPr>
      <w:keepNext/>
      <w:keepLines/>
      <w:spacing w:before="480" w:after="36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48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48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48C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48C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48C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48C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48CE"/>
    <w:rPr>
      <w:rFonts w:ascii="Times New Roman" w:eastAsiaTheme="majorEastAsia" w:hAnsi="Times New Roman" w:cstheme="majorBidi"/>
      <w:b/>
      <w:b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B48C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48CE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48CE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48CE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48CE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48C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48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nhideWhenUsed/>
    <w:qFormat/>
    <w:rsid w:val="00DB48CE"/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link w:val="TytuZnak"/>
    <w:qFormat/>
    <w:rsid w:val="00DB48CE"/>
    <w:pPr>
      <w:spacing w:line="360" w:lineRule="auto"/>
      <w:jc w:val="center"/>
    </w:pPr>
    <w:rPr>
      <w:b/>
      <w:sz w:val="40"/>
      <w:szCs w:val="44"/>
    </w:rPr>
  </w:style>
  <w:style w:type="character" w:customStyle="1" w:styleId="TytuZnak">
    <w:name w:val="Tytuł Znak"/>
    <w:basedOn w:val="Domylnaczcionkaakapitu"/>
    <w:link w:val="Tytu"/>
    <w:rsid w:val="00DB48CE"/>
    <w:rPr>
      <w:rFonts w:ascii="Times New Roman" w:eastAsia="Times New Roman" w:hAnsi="Times New Roman" w:cs="Times New Roman"/>
      <w:b/>
      <w:sz w:val="40"/>
      <w:szCs w:val="44"/>
      <w:lang w:eastAsia="pl-PL"/>
    </w:rPr>
  </w:style>
  <w:style w:type="character" w:styleId="Uwydatnienie">
    <w:name w:val="Emphasis"/>
    <w:basedOn w:val="Domylnaczcionkaakapitu"/>
    <w:uiPriority w:val="20"/>
    <w:qFormat/>
    <w:rsid w:val="00DB48CE"/>
    <w:rPr>
      <w:i/>
      <w:iCs/>
    </w:rPr>
  </w:style>
  <w:style w:type="paragraph" w:styleId="Akapitzlist">
    <w:name w:val="List Paragraph"/>
    <w:basedOn w:val="Normalny"/>
    <w:uiPriority w:val="34"/>
    <w:qFormat/>
    <w:rsid w:val="00DB48CE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DB48CE"/>
    <w:pPr>
      <w:keepLines/>
      <w:spacing w:line="276" w:lineRule="auto"/>
      <w:jc w:val="left"/>
      <w:outlineLvl w:val="9"/>
    </w:pPr>
    <w:rPr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A5056"/>
    <w:pPr>
      <w:jc w:val="center"/>
    </w:pPr>
    <w:rPr>
      <w:rFonts w:ascii="Haettenschweiler" w:hAnsi="Haettenschweiler"/>
      <w:noProof/>
      <w:sz w:val="11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A5056"/>
    <w:rPr>
      <w:rFonts w:ascii="Haettenschweiler" w:eastAsia="Times New Roman" w:hAnsi="Haettenschweiler" w:cs="Times New Roman"/>
      <w:noProof/>
      <w:sz w:val="11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A505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A50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Madzia</dc:creator>
  <cp:keywords/>
  <dc:description/>
  <cp:lastModifiedBy>Admin</cp:lastModifiedBy>
  <cp:revision>8</cp:revision>
  <dcterms:created xsi:type="dcterms:W3CDTF">2012-02-08T15:36:00Z</dcterms:created>
  <dcterms:modified xsi:type="dcterms:W3CDTF">2016-10-24T16:48:00Z</dcterms:modified>
</cp:coreProperties>
</file>